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CANAL 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Hydro</w:t>
      </w:r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Hydro</w:t>
      </w:r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(Tominé, Neusa, Sisga,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10C6C401" w:rsidR="00C50ADB" w:rsidRPr="0062564C" w:rsidRDefault="0062564C" w:rsidP="0062564C">
      <w:pPr>
        <w:pStyle w:val="ListParagraph"/>
        <w:spacing w:after="0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sz w:val="24"/>
          <w:szCs w:val="24"/>
          <w:lang w:val="es-CO"/>
        </w:rPr>
        <w:drawing>
          <wp:inline distT="0" distB="0" distL="0" distR="0" wp14:anchorId="7E9C388B" wp14:editId="7ABE3EBC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0A093" w14:textId="78F74BFF" w:rsidR="00E84522" w:rsidRDefault="00E84522" w:rsidP="00E8452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0E94000" w14:textId="60C15CBE" w:rsidR="00E84522" w:rsidRPr="006226E2" w:rsidRDefault="00E84522" w:rsidP="00E8452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Elaboración propia.</w:t>
      </w:r>
    </w:p>
    <w:p w14:paraId="1D6BF878" w14:textId="4BF49065" w:rsidR="00E84522" w:rsidRPr="00E84522" w:rsidRDefault="00E84522" w:rsidP="00E8452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E84522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https://github.com/rcfdtools/R.HydroBogota/raw/main/.graph/ArcGISPro_DAM1.png</w:t>
        </w:r>
      </w:hyperlink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38A43735" w14:textId="4B2E3722" w:rsidR="00C50ADB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53E4" w14:textId="53742873" w:rsidR="0062564C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Zona norte: Tominé, Neusa y Sisga.</w:t>
      </w:r>
    </w:p>
    <w:p w14:paraId="5E343BED" w14:textId="77777777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5A24C7AB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https://github.com/rcfdtools/R.HydroBogota/raw/main/.graph/ArcGISPro_DAM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2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07ADACF5" wp14:editId="18B45BD2">
            <wp:extent cx="6645910" cy="3976370"/>
            <wp:effectExtent l="0" t="0" r="2540" b="5080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A537" w14:textId="6D700235" w:rsidR="0062564C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Zona </w:t>
      </w:r>
      <w:r>
        <w:rPr>
          <w:rFonts w:ascii="Segoe UI Light" w:hAnsi="Segoe UI Light" w:cs="Segoe UI Light"/>
          <w:sz w:val="16"/>
          <w:szCs w:val="16"/>
        </w:rPr>
        <w:t>centro y sur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r>
        <w:rPr>
          <w:rFonts w:ascii="Segoe UI Light" w:hAnsi="Segoe UI Light" w:cs="Segoe UI Light"/>
          <w:sz w:val="16"/>
          <w:szCs w:val="16"/>
        </w:rPr>
        <w:t>San Rafael, Chisacá y La Regadera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756E7EC" w14:textId="77777777" w:rsidR="0062564C" w:rsidRPr="006226E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63A79332" w:rsidR="0062564C" w:rsidRPr="00E84522" w:rsidRDefault="0062564C" w:rsidP="0062564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https://github.com/rcfdtools/R.HydroBogota/raw/main/.graph/ArcGISPro_DAM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3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6A7AEED1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53FC1B4" w14:textId="77777777" w:rsidR="0062564C" w:rsidRDefault="0062564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lastRenderedPageBreak/>
        <w:t xml:space="preserve">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D51" w14:textId="77777777" w:rsid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</w:p>
    <w:p w14:paraId="11B24AA7" w14:textId="426B25F3" w:rsidR="001439C3" w:rsidRPr="006226E2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0892DAC5" w14:textId="12D6DA2E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7E2C" w14:textId="77777777" w:rsid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hectómetro cúbico en número de piscinas olímpicas.</w:t>
      </w:r>
    </w:p>
    <w:p w14:paraId="52B5F38F" w14:textId="1065CF87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Hydro-Bogotá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ONG’s,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44864677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>por la variedad de resoluciones o precisiones que estos manejan. Por una parte, tenemos el modelo digital Copernicus de la Agencia Espacial de europea, cuya resolución es de 30 metros y cubre toda la cuenca, los levantamientos Lidar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16F7186">
            <wp:extent cx="6120000" cy="3660917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366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D7C7" w14:textId="482882A4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</w:p>
    <w:p w14:paraId="5E6295C3" w14:textId="3FF50DD9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55E46" wp14:editId="689D1027">
            <wp:extent cx="6077419" cy="3657600"/>
            <wp:effectExtent l="0" t="0" r="0" b="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7B17" w14:textId="09E4BE0C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</w:p>
    <w:p w14:paraId="4ED8F593" w14:textId="77777777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5C6D0957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14C45860">
            <wp:extent cx="6113253" cy="3657600"/>
            <wp:effectExtent l="0" t="0" r="1905" b="0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848B" w14:textId="431C5FA5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</w:p>
    <w:p w14:paraId="32FD9B38" w14:textId="77777777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5A38FB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80D27" wp14:editId="4BDDBDBA">
            <wp:extent cx="6144652" cy="3657600"/>
            <wp:effectExtent l="0" t="0" r="889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B51" w14:textId="2A9D249F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E844448" w14:textId="77777777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Pr="00B67B3D" w:rsidRDefault="00DE61FF" w:rsidP="009A5F29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75F3B4D" w14:textId="6E4A1EB7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AC0D8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5F366FC">
            <wp:extent cx="6077419" cy="3657600"/>
            <wp:effectExtent l="0" t="0" r="0" b="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BBDE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7032B3C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5B51C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4C369E20" w:rsidR="00822369" w:rsidRDefault="001D3DE0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2E9E698E">
            <wp:extent cx="6113253" cy="3657600"/>
            <wp:effectExtent l="0" t="0" r="1905" b="0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E8" w14:textId="0A18FAD4" w:rsid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</w:p>
    <w:p w14:paraId="783981AA" w14:textId="77777777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13056A9" w14:textId="34652BF1" w:rsidR="00AC0D8C" w:rsidRPr="00AC0D8C" w:rsidRDefault="00DE61FF" w:rsidP="00AC0D8C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59C38487" w14:textId="77777777" w:rsidR="00AC0D8C" w:rsidRDefault="00AC0D8C" w:rsidP="00C1316C"/>
    <w:p w14:paraId="2D4CE158" w14:textId="3D0A6BCB" w:rsidR="00AC0D8C" w:rsidRDefault="00F125F5" w:rsidP="00F125F5">
      <w:pPr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8975" w14:textId="23DC3C73" w:rsidR="00F125F5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</w:p>
    <w:p w14:paraId="44733009" w14:textId="77777777" w:rsidR="00F125F5" w:rsidRPr="00AC0D8C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F125F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4721B85E" w14:textId="1966CD99" w:rsidR="005A38FB" w:rsidRPr="00FB4CDA" w:rsidRDefault="00FB4CDA" w:rsidP="00C1316C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124mil celdas (con un tamaño aproximado de 79m²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>como breaklines</w:t>
      </w:r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Pr="00FB4C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68E335C2" w14:textId="77777777" w:rsidR="00FB4CDA" w:rsidRDefault="00FB4CDA" w:rsidP="00FB4CDA">
      <w:pPr>
        <w:pStyle w:val="ListParagraph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552ACB">
      <w:pPr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6FEE288F">
            <wp:extent cx="6114110" cy="3657600"/>
            <wp:effectExtent l="0" t="0" r="127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B517" w14:textId="182F9DCD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</w:p>
    <w:p w14:paraId="228D362F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Lidar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5998949B">
            <wp:extent cx="6645910" cy="3945890"/>
            <wp:effectExtent l="0" t="0" r="2540" b="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310A" w14:textId="24EE959B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</w:p>
    <w:p w14:paraId="52641A08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7BC86C2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Iber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>, la simulación detallada de rompimiento de 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1B160E2" wp14:editId="6A764020">
            <wp:extent cx="6160354" cy="3657600"/>
            <wp:effectExtent l="0" t="0" r="0" b="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B12" w14:textId="62073BB1" w:rsidR="00F1572D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</w:p>
    <w:p w14:paraId="7FE1247A" w14:textId="77777777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Las descargas provenientes del Embalse del Neusa y las combinadas provenientes de los Embalses Tominé y Sisga,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Tominé.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693A2443">
            <wp:extent cx="6160473" cy="3657600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90F" w14:textId="0FA11F87" w:rsidR="00F63191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74732E52" w14:textId="77777777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EB9F77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Rafael,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6F2709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s que vienen del Embalse de Tominé justo en la zona de llanura baja cerca 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Tominé.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1A2251F6">
            <wp:extent cx="6160354" cy="3657600"/>
            <wp:effectExtent l="0" t="0" r="0" b="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394A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3D9C4F8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(Tomine, Neusa, Sisga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2731481" wp14:editId="3096D54F">
            <wp:extent cx="6645910" cy="3945890"/>
            <wp:effectExtent l="0" t="0" r="2540" b="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C38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97BDB61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6DC28225">
            <wp:extent cx="6160354" cy="3657600"/>
            <wp:effectExtent l="0" t="0" r="0" b="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DA81" w14:textId="77777777" w:rsidR="006205FE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300655C4" w14:textId="77777777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2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Bogotá,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>, sin embargo, la zona descarga del embalse del Muña hasta el Santo del Tequendama, no dispone actualmente de información Lidar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537FF6">
        <w:rPr>
          <w:rFonts w:ascii="Segoe UI Light" w:hAnsi="Segoe UI Light" w:cs="Segoe UI Light"/>
          <w:sz w:val="24"/>
          <w:szCs w:val="24"/>
        </w:rPr>
        <w:t>que,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0F67A36F">
            <wp:extent cx="6160473" cy="3657600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F330" w14:textId="490CA6FA" w:rsidR="00A374A1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Bogotá.</w:t>
      </w:r>
    </w:p>
    <w:p w14:paraId="07655042" w14:textId="77777777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4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1E512AD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18514B87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Hydro-Bogotá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lastRenderedPageBreak/>
        <w:drawing>
          <wp:inline distT="0" distB="0" distL="0" distR="0" wp14:anchorId="56D43914" wp14:editId="2D834E3F">
            <wp:extent cx="6645910" cy="3942893"/>
            <wp:effectExtent l="0" t="0" r="2540" b="635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645910" cy="394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1B51C" w14:textId="28679C92" w:rsidR="00002D64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Hydro-Bogotá en GitHub.</w:t>
      </w:r>
    </w:p>
    <w:p w14:paraId="10CDDD20" w14:textId="77777777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071726C" w14:textId="46722166" w:rsidR="00FA40D2" w:rsidRDefault="00002D64" w:rsidP="00002D64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4CAEA93" w14:textId="77777777" w:rsidR="00002D64" w:rsidRDefault="00002D64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23782FB5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 w:rsidR="00FA40D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conocer más en detalle este </w:t>
      </w:r>
      <w:r w:rsidR="00FA40D2">
        <w:rPr>
          <w:rFonts w:ascii="Segoe UI Light" w:hAnsi="Segoe UI Light" w:cs="Segoe UI Light"/>
          <w:sz w:val="24"/>
          <w:szCs w:val="24"/>
        </w:rPr>
        <w:t>proyecto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1199B129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 y los municipios disponen de información topográfica de detalle que pod</w:t>
      </w:r>
      <w:r w:rsidR="0073114D">
        <w:rPr>
          <w:rFonts w:ascii="Segoe UI Light" w:hAnsi="Segoe UI Light" w:cs="Segoe UI Light"/>
          <w:sz w:val="24"/>
          <w:szCs w:val="24"/>
        </w:rPr>
        <w:t>e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lastRenderedPageBreak/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CB3342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>fomentemos el desarrollo de proyectos de investigación de este tipo, que compartamos todo nuestro conocimiento y que motivemos a nuestros estudiantes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sostenibles y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91F49"/>
    <w:rsid w:val="000B3FFE"/>
    <w:rsid w:val="000F1299"/>
    <w:rsid w:val="001041B5"/>
    <w:rsid w:val="0012557C"/>
    <w:rsid w:val="001439C3"/>
    <w:rsid w:val="00194680"/>
    <w:rsid w:val="001A518D"/>
    <w:rsid w:val="001B0F0E"/>
    <w:rsid w:val="001B420B"/>
    <w:rsid w:val="001D3DE0"/>
    <w:rsid w:val="00200087"/>
    <w:rsid w:val="00244D50"/>
    <w:rsid w:val="0026271F"/>
    <w:rsid w:val="00285838"/>
    <w:rsid w:val="002D68ED"/>
    <w:rsid w:val="00321C4A"/>
    <w:rsid w:val="003277BE"/>
    <w:rsid w:val="0033539A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114D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E0FA0"/>
    <w:rsid w:val="00BF51F4"/>
    <w:rsid w:val="00C1316C"/>
    <w:rsid w:val="00C25890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522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D6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graph/ArcGISPro_DTM_Bogota2020_9377_Extent_Building3D.png" TargetMode="External"/><Relationship Id="rId26" Type="http://schemas.openxmlformats.org/officeDocument/2006/relationships/hyperlink" Target="https://github.com/rcfdtools/R.HydroBogota/raw/main/.graph/ArcGISPro_Layer_Soils.pn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github.com/rcfdtools/R.HydroBogota/blob/main/.report/NodoCientifico/graph/ResultadoA_FrenteOnda.png" TargetMode="External"/><Relationship Id="rId42" Type="http://schemas.openxmlformats.org/officeDocument/2006/relationships/hyperlink" Target="https://github.com/rcfdtools/R.HydroBogota/blob/main/.report/NodoCientifico/graph/ResultadoE_FrenteOndaChisacaRegadera.png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graph/ArcGISPro_DTM_Bogota2020_9377_Extent_Building.png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raw/main/.graph/ArcGISPro_DAM1.pn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blob/main/.graph/ArcGISPro_Layer_Breakline_v1a.png" TargetMode="External"/><Relationship Id="rId32" Type="http://schemas.openxmlformats.org/officeDocument/2006/relationships/hyperlink" Target="https://github.com/rcfdtools/R.HydroBogota/blob/main/.report/NodoCientifico/graph/ZonaMunaSaltoTequendama.png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github.com/rcfdtools/R.HydroBogota/blob/main/.report/NodoCientifico/graph/ResultadoD_BifurcacionFrenteOnda.png" TargetMode="External"/><Relationship Id="rId45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rcfdtools/R.HydroBogota/raw/main/.graph/ArcGISPro_Layer_LandCover.png" TargetMode="External"/><Relationship Id="rId36" Type="http://schemas.openxmlformats.org/officeDocument/2006/relationships/hyperlink" Target="https://github.com/rcfdtools/R.HydroBogota/blob/main/.report/NodoCientifico/graph/ResultadoB_VelocidadOnda.png" TargetMode="External"/><Relationship Id="rId10" Type="http://schemas.openxmlformats.org/officeDocument/2006/relationships/hyperlink" Target="https://github.com/rcfdtools/R.HydroBogota/raw/main/.graph/ArcGISPro_DAM3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hyperlink" Target="https://github.com/rcfdtools/R.HydroBogota/blob/main/.report/NodoCientifico/graph/ResultadoF_FlujoHumedalBogota.p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blob/main/.report/NodoCientifico/graph/HectometroCubicoPiscinas.png" TargetMode="External"/><Relationship Id="rId22" Type="http://schemas.openxmlformats.org/officeDocument/2006/relationships/hyperlink" Target="https://github.com/rcfdtools/R.HydroBogota/blob/main/.graph/ArcGISPro_DTM_ChannelUnderBridge_9377_4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github.com/rcfdtools/R.HydroBogota/raw/main/.graph/HECRAS_Model0_2DFlowArea.png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theme" Target="theme/theme1.xml"/><Relationship Id="rId8" Type="http://schemas.openxmlformats.org/officeDocument/2006/relationships/hyperlink" Target="https://github.com/rcfdtools/R.HydroBogota/raw/main/.graph/ArcGISPro_DAM2.pn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report/NodoCientifico/graph/HectometroCubico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github.com/rcfdtools/R.HydroBogota/blob/main/.report/NodoCientifico/graph/ResultadoC_ChoqueOnda.png" TargetMode="External"/><Relationship Id="rId46" Type="http://schemas.openxmlformats.org/officeDocument/2006/relationships/hyperlink" Target="https://github.com/rcfdtools/R.HydroBogota/blob/main/.report/NodoCientifico/graph/HydroBogota_GitHub.png" TargetMode="External"/><Relationship Id="rId20" Type="http://schemas.openxmlformats.org/officeDocument/2006/relationships/hyperlink" Target="https://github.com/rcfdtools/R.HydroBogota/raw/main/.graph/ArcGISPro_Layer_Drenaje_PasoVia.png" TargetMode="External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15</Pages>
  <Words>2816</Words>
  <Characters>15494</Characters>
  <Application>Microsoft Office Word</Application>
  <DocSecurity>0</DocSecurity>
  <Lines>129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107</cp:revision>
  <dcterms:created xsi:type="dcterms:W3CDTF">2024-07-23T14:24:00Z</dcterms:created>
  <dcterms:modified xsi:type="dcterms:W3CDTF">2024-07-31T14:10:00Z</dcterms:modified>
</cp:coreProperties>
</file>